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hAnsi="新宋体" w:eastAsia="黑体"/>
          <w:sz w:val="36"/>
          <w:szCs w:val="36"/>
        </w:rPr>
      </w:pPr>
      <w:r>
        <w:rPr>
          <w:rFonts w:hint="eastAsia" w:ascii="黑体" w:hAnsi="新宋体" w:eastAsia="黑体"/>
          <w:sz w:val="36"/>
          <w:szCs w:val="36"/>
        </w:rPr>
        <w:t>长安大学国内公务接待审批单</w:t>
      </w:r>
    </w:p>
    <w:p>
      <w:pPr>
        <w:jc w:val="center"/>
        <w:rPr>
          <w:rFonts w:hint="eastAsia" w:ascii="黑体" w:hAnsi="新宋体" w:eastAsia="黑体"/>
          <w:sz w:val="24"/>
        </w:rPr>
      </w:pPr>
    </w:p>
    <w:p>
      <w:pPr>
        <w:ind w:firstLine="5180" w:firstLineChars="18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年   月   日</w:t>
      </w:r>
    </w:p>
    <w:tbl>
      <w:tblPr>
        <w:tblStyle w:val="3"/>
        <w:tblW w:w="934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04"/>
        <w:gridCol w:w="1575"/>
        <w:gridCol w:w="615"/>
        <w:gridCol w:w="540"/>
        <w:gridCol w:w="310"/>
        <w:gridCol w:w="567"/>
        <w:gridCol w:w="593"/>
        <w:gridCol w:w="348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来访单位名称</w:t>
            </w:r>
          </w:p>
        </w:tc>
        <w:tc>
          <w:tcPr>
            <w:tcW w:w="71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35" w:firstLineChars="9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带队领导及职务</w:t>
            </w:r>
          </w:p>
        </w:tc>
        <w:tc>
          <w:tcPr>
            <w:tcW w:w="3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来访事由</w:t>
            </w:r>
          </w:p>
        </w:tc>
        <w:tc>
          <w:tcPr>
            <w:tcW w:w="71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接待时间</w:t>
            </w:r>
          </w:p>
        </w:tc>
        <w:tc>
          <w:tcPr>
            <w:tcW w:w="71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接待活动安排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地点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</w:t>
            </w:r>
          </w:p>
        </w:tc>
        <w:tc>
          <w:tcPr>
            <w:tcW w:w="29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陪同人员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2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2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0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经费预算</w:t>
            </w:r>
          </w:p>
        </w:tc>
        <w:tc>
          <w:tcPr>
            <w:tcW w:w="71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34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经费管理部门负责人审核意见：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934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分管校领导审批意见: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签字: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承办单位</w:t>
            </w: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</w:tc>
        <w:tc>
          <w:tcPr>
            <w:tcW w:w="35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注：此表一式两份，一份本单位留存，一份交财务部门做报销凭证。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C02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2016-06-08T08:32:33Z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